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8" w:rsidRDefault="00DD4968"/>
    <w:p w:rsidR="00611704" w:rsidRDefault="00611704"/>
    <w:tbl>
      <w:tblPr>
        <w:tblStyle w:val="a3"/>
        <w:tblpPr w:leftFromText="180" w:rightFromText="180" w:horzAnchor="margin" w:tblpY="-264"/>
        <w:tblW w:w="14709" w:type="dxa"/>
        <w:tblInd w:w="0" w:type="dxa"/>
        <w:tblLook w:val="04A0" w:firstRow="1" w:lastRow="0" w:firstColumn="1" w:lastColumn="0" w:noHBand="0" w:noVBand="1"/>
      </w:tblPr>
      <w:tblGrid>
        <w:gridCol w:w="8046"/>
        <w:gridCol w:w="6663"/>
      </w:tblGrid>
      <w:tr w:rsidR="00611704" w:rsidTr="00611704">
        <w:tc>
          <w:tcPr>
            <w:tcW w:w="8046" w:type="dxa"/>
          </w:tcPr>
          <w:p w:rsidR="00611704" w:rsidRDefault="00611704" w:rsidP="00697CB7">
            <w:pPr>
              <w:spacing w:after="62" w:line="271" w:lineRule="auto"/>
              <w:ind w:right="447"/>
              <w:rPr>
                <w:b/>
              </w:rPr>
            </w:pPr>
            <w:r>
              <w:rPr>
                <w:b/>
              </w:rPr>
              <w:t xml:space="preserve">СОГЛАСОВАНО                      </w:t>
            </w:r>
          </w:p>
          <w:p w:rsidR="00611704" w:rsidRPr="003C07FD" w:rsidRDefault="00611704" w:rsidP="00697CB7">
            <w:pPr>
              <w:spacing w:after="62" w:line="271" w:lineRule="auto"/>
              <w:ind w:right="447"/>
            </w:pPr>
            <w:r>
              <w:t>Председатель комитета образования</w:t>
            </w:r>
          </w:p>
          <w:p w:rsidR="00611704" w:rsidRPr="003C07FD" w:rsidRDefault="00611704" w:rsidP="00697CB7">
            <w:pPr>
              <w:spacing w:after="62" w:line="271" w:lineRule="auto"/>
              <w:ind w:right="447"/>
            </w:pPr>
            <w:r>
              <w:t>а</w:t>
            </w:r>
            <w:r w:rsidRPr="003C07FD">
              <w:t>дминистрации МО</w:t>
            </w:r>
            <w:r>
              <w:t xml:space="preserve"> </w:t>
            </w:r>
            <w:r w:rsidRPr="003C07FD">
              <w:t>Тосненский р-н ЛО</w:t>
            </w:r>
          </w:p>
          <w:p w:rsidR="00611704" w:rsidRPr="003C07FD" w:rsidRDefault="00611704" w:rsidP="00697CB7">
            <w:pPr>
              <w:spacing w:after="62" w:line="271" w:lineRule="auto"/>
              <w:ind w:right="447"/>
            </w:pPr>
            <w:r w:rsidRPr="003C07FD">
              <w:t>__________</w:t>
            </w:r>
            <w:r>
              <w:t>______</w:t>
            </w:r>
            <w:r w:rsidRPr="003C07FD">
              <w:t>В.М. Запорожская</w:t>
            </w:r>
          </w:p>
          <w:p w:rsidR="00611704" w:rsidRPr="003C07FD" w:rsidRDefault="00611704" w:rsidP="00697CB7">
            <w:pPr>
              <w:spacing w:after="62" w:line="271" w:lineRule="auto"/>
              <w:ind w:right="447"/>
            </w:pPr>
            <w:r w:rsidRPr="003C07FD">
              <w:t>«_____» _____________2022г</w:t>
            </w:r>
            <w:r>
              <w:t>.</w:t>
            </w:r>
          </w:p>
          <w:p w:rsidR="00611704" w:rsidRDefault="00611704" w:rsidP="00697CB7">
            <w:pPr>
              <w:spacing w:after="62" w:line="271" w:lineRule="auto"/>
              <w:ind w:right="447"/>
              <w:rPr>
                <w:b/>
              </w:rPr>
            </w:pPr>
          </w:p>
        </w:tc>
        <w:tc>
          <w:tcPr>
            <w:tcW w:w="6663" w:type="dxa"/>
          </w:tcPr>
          <w:p w:rsidR="00611704" w:rsidRDefault="00611704" w:rsidP="00697CB7">
            <w:pPr>
              <w:spacing w:after="62" w:line="271" w:lineRule="auto"/>
              <w:ind w:right="447"/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611704" w:rsidRPr="001612A5" w:rsidRDefault="00611704" w:rsidP="00697CB7">
            <w:pPr>
              <w:spacing w:after="62" w:line="271" w:lineRule="auto"/>
              <w:ind w:right="447"/>
            </w:pPr>
            <w:r w:rsidRPr="001612A5">
              <w:t xml:space="preserve">приказом  </w:t>
            </w:r>
          </w:p>
          <w:p w:rsidR="00611704" w:rsidRDefault="00611704" w:rsidP="00697CB7">
            <w:pPr>
              <w:spacing w:after="62" w:line="271" w:lineRule="auto"/>
              <w:ind w:right="447"/>
            </w:pPr>
            <w:r w:rsidRPr="00776C6E">
              <w:t>МБОУ «СОШ № 3 г. Никольское</w:t>
            </w:r>
            <w:r>
              <w:t xml:space="preserve">»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611704" w:rsidRDefault="006934FD" w:rsidP="00697CB7">
            <w:pPr>
              <w:spacing w:after="62" w:line="271" w:lineRule="auto"/>
              <w:ind w:right="447"/>
            </w:pPr>
            <w:r>
              <w:t xml:space="preserve">«01 »  сентября </w:t>
            </w:r>
            <w:r w:rsidR="00611704">
              <w:t xml:space="preserve">2022г. </w:t>
            </w:r>
            <w:r>
              <w:t xml:space="preserve">№ 166 </w:t>
            </w:r>
            <w:bookmarkStart w:id="0" w:name="_GoBack"/>
            <w:bookmarkEnd w:id="0"/>
            <w:r>
              <w:t>б</w:t>
            </w:r>
          </w:p>
          <w:p w:rsidR="00611704" w:rsidRDefault="00611704" w:rsidP="00697CB7">
            <w:pPr>
              <w:spacing w:after="62" w:line="271" w:lineRule="auto"/>
              <w:ind w:right="447"/>
              <w:rPr>
                <w:b/>
              </w:rPr>
            </w:pPr>
          </w:p>
        </w:tc>
      </w:tr>
    </w:tbl>
    <w:p w:rsidR="00611704" w:rsidRDefault="00611704" w:rsidP="00611704">
      <w:pPr>
        <w:spacing w:after="62" w:line="271" w:lineRule="auto"/>
        <w:ind w:left="1102" w:right="447" w:hanging="10"/>
        <w:jc w:val="center"/>
        <w:rPr>
          <w:b/>
        </w:rPr>
      </w:pPr>
    </w:p>
    <w:p w:rsidR="00611704" w:rsidRDefault="00611704" w:rsidP="00611704">
      <w:pPr>
        <w:spacing w:after="62" w:line="271" w:lineRule="auto"/>
        <w:ind w:left="1102" w:right="447" w:hanging="10"/>
        <w:jc w:val="center"/>
        <w:rPr>
          <w:b/>
        </w:rPr>
      </w:pPr>
      <w:r>
        <w:rPr>
          <w:b/>
        </w:rPr>
        <w:t>МБОУ «Средняя общеобразовательная школа №3 г. Никольское»</w:t>
      </w:r>
    </w:p>
    <w:p w:rsidR="00611704" w:rsidRDefault="00611704" w:rsidP="00611704">
      <w:pPr>
        <w:spacing w:after="62" w:line="271" w:lineRule="auto"/>
        <w:ind w:left="1102" w:right="447" w:hanging="10"/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611704" w:rsidRDefault="00611704" w:rsidP="00611704">
      <w:pPr>
        <w:spacing w:after="62" w:line="271" w:lineRule="auto"/>
        <w:ind w:left="1102" w:right="447" w:hanging="10"/>
        <w:jc w:val="center"/>
        <w:rPr>
          <w:b/>
        </w:rPr>
      </w:pPr>
    </w:p>
    <w:p w:rsidR="00611704" w:rsidRDefault="00611704" w:rsidP="00611704">
      <w:pPr>
        <w:spacing w:after="62" w:line="271" w:lineRule="auto"/>
        <w:ind w:left="1102" w:right="447" w:hanging="10"/>
        <w:jc w:val="center"/>
        <w:rPr>
          <w:b/>
        </w:rPr>
      </w:pPr>
    </w:p>
    <w:p w:rsidR="00611704" w:rsidRPr="000D4D62" w:rsidRDefault="00611704" w:rsidP="00611704">
      <w:pPr>
        <w:spacing w:after="190" w:line="259" w:lineRule="auto"/>
        <w:ind w:left="659" w:right="1" w:hanging="10"/>
        <w:jc w:val="center"/>
      </w:pPr>
      <w:proofErr w:type="gramStart"/>
      <w:r w:rsidRPr="000D4D62">
        <w:rPr>
          <w:b/>
          <w:sz w:val="28"/>
        </w:rPr>
        <w:t>П</w:t>
      </w:r>
      <w:proofErr w:type="gramEnd"/>
      <w:r w:rsidRPr="000D4D62">
        <w:rPr>
          <w:b/>
          <w:sz w:val="28"/>
        </w:rPr>
        <w:t xml:space="preserve"> Л А Н  </w:t>
      </w:r>
    </w:p>
    <w:p w:rsidR="00611704" w:rsidRPr="000D4D62" w:rsidRDefault="00611704" w:rsidP="00611704">
      <w:pPr>
        <w:spacing w:after="131" w:line="259" w:lineRule="auto"/>
        <w:ind w:left="659" w:right="2" w:hanging="10"/>
        <w:jc w:val="center"/>
      </w:pPr>
      <w:r w:rsidRPr="000D4D62">
        <w:rPr>
          <w:b/>
          <w:sz w:val="28"/>
        </w:rPr>
        <w:t xml:space="preserve">ВНЕУРОЧНОЙ ДЕЯТЕЛЬНОСТИ </w:t>
      </w:r>
    </w:p>
    <w:p w:rsidR="00611704" w:rsidRPr="000D4D62" w:rsidRDefault="00611704" w:rsidP="00611704">
      <w:pPr>
        <w:spacing w:after="177" w:line="259" w:lineRule="auto"/>
        <w:ind w:left="1172" w:hanging="10"/>
      </w:pPr>
      <w:r>
        <w:rPr>
          <w:b/>
          <w:sz w:val="28"/>
        </w:rPr>
        <w:t xml:space="preserve">                                                    НАЧАЛЬНОГО</w:t>
      </w:r>
      <w:r w:rsidRPr="000D4D62">
        <w:rPr>
          <w:b/>
          <w:sz w:val="28"/>
        </w:rPr>
        <w:t xml:space="preserve"> ОБЩЕГО ОБРАЗОВАНИЯ </w:t>
      </w:r>
    </w:p>
    <w:p w:rsidR="00611704" w:rsidRPr="000D4D62" w:rsidRDefault="00611704" w:rsidP="00611704">
      <w:pPr>
        <w:spacing w:after="93" w:line="259" w:lineRule="auto"/>
        <w:ind w:left="659" w:hanging="10"/>
        <w:jc w:val="center"/>
      </w:pPr>
      <w:r>
        <w:rPr>
          <w:b/>
          <w:sz w:val="28"/>
        </w:rPr>
        <w:t>НА 2022 – 2023</w:t>
      </w:r>
      <w:r w:rsidRPr="000D4D62">
        <w:rPr>
          <w:b/>
          <w:sz w:val="28"/>
        </w:rPr>
        <w:t xml:space="preserve"> УЧЕБНЫЙ ГОД </w:t>
      </w: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Default="00611704" w:rsidP="00611704">
      <w:pPr>
        <w:pStyle w:val="2"/>
        <w:shd w:val="clear" w:color="auto" w:fill="auto"/>
        <w:tabs>
          <w:tab w:val="left" w:pos="1134"/>
        </w:tabs>
        <w:spacing w:line="240" w:lineRule="auto"/>
        <w:ind w:left="20" w:right="-285" w:firstLine="831"/>
        <w:rPr>
          <w:sz w:val="24"/>
          <w:szCs w:val="24"/>
        </w:rPr>
      </w:pPr>
    </w:p>
    <w:p w:rsidR="00611704" w:rsidRPr="0038385A" w:rsidRDefault="00611704" w:rsidP="00611704">
      <w:pPr>
        <w:spacing w:after="18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</w:t>
      </w:r>
      <w:proofErr w:type="gramStart"/>
      <w:r w:rsidRPr="0038385A">
        <w:rPr>
          <w:rFonts w:ascii="Times New Roman" w:hAnsi="Times New Roman" w:cs="Times New Roman"/>
          <w:color w:val="000000"/>
          <w:sz w:val="28"/>
          <w:szCs w:val="28"/>
        </w:rPr>
        <w:t>внеурочную</w:t>
      </w:r>
      <w:proofErr w:type="gramEnd"/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611704" w:rsidRPr="0038385A" w:rsidRDefault="00611704" w:rsidP="0061170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8385A">
        <w:rPr>
          <w:b/>
          <w:bCs/>
          <w:sz w:val="28"/>
          <w:szCs w:val="28"/>
        </w:rPr>
        <w:t xml:space="preserve">            </w:t>
      </w:r>
      <w:proofErr w:type="gramStart"/>
      <w:r w:rsidRPr="0038385A">
        <w:rPr>
          <w:b/>
          <w:bCs/>
          <w:sz w:val="28"/>
          <w:szCs w:val="28"/>
        </w:rPr>
        <w:t>Внеурочная</w:t>
      </w:r>
      <w:proofErr w:type="gramEnd"/>
      <w:r w:rsidRPr="0038385A">
        <w:rPr>
          <w:b/>
          <w:bCs/>
          <w:sz w:val="28"/>
          <w:szCs w:val="28"/>
        </w:rPr>
        <w:t xml:space="preserve"> деятельность школьников</w:t>
      </w:r>
      <w:r w:rsidRPr="0038385A">
        <w:rPr>
          <w:sz w:val="28"/>
          <w:szCs w:val="28"/>
        </w:rPr>
        <w:t xml:space="preserve">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611704" w:rsidRPr="0038385A" w:rsidRDefault="00611704" w:rsidP="00611704">
      <w:pPr>
        <w:spacing w:line="276" w:lineRule="auto"/>
        <w:rPr>
          <w:sz w:val="28"/>
          <w:szCs w:val="28"/>
        </w:rPr>
      </w:pPr>
      <w:r w:rsidRPr="0038385A">
        <w:rPr>
          <w:bCs/>
          <w:sz w:val="28"/>
          <w:szCs w:val="28"/>
        </w:rPr>
        <w:t>Это деятельность</w:t>
      </w:r>
      <w:r w:rsidRPr="0038385A">
        <w:rPr>
          <w:sz w:val="28"/>
          <w:szCs w:val="28"/>
        </w:rPr>
        <w:t xml:space="preserve">, </w:t>
      </w:r>
      <w:proofErr w:type="gramStart"/>
      <w:r w:rsidRPr="0038385A">
        <w:rPr>
          <w:sz w:val="28"/>
          <w:szCs w:val="28"/>
        </w:rPr>
        <w:t>организуемая</w:t>
      </w:r>
      <w:proofErr w:type="gramEnd"/>
      <w:r w:rsidRPr="0038385A">
        <w:rPr>
          <w:sz w:val="28"/>
          <w:szCs w:val="28"/>
        </w:rPr>
        <w:t xml:space="preserve"> участниками образовательного процесса, отличная от урочной системы обучения. Основными формами организации внеурочной деятельности являются групповые занятия в кружках, секциях и студиях, экскурсии, различные виды игр, викторин, конкурсов, выставок, проведение спортивных соревнований и массовых мероприятий. Учащиеся 1-4  классов записаны в библиотеку школы, имеющую большой фонд детской художественной, справочной и научно – популярной литературы. 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Чередование общеобразовательных предметов с внеурочной деятельностью позволяет нравственному, эстетическому и физическому воспитанию органически влиться в учебный процесс, снять нагрузку после образовательных предметов.</w:t>
      </w:r>
    </w:p>
    <w:p w:rsidR="00611704" w:rsidRPr="0038385A" w:rsidRDefault="00611704" w:rsidP="00611704">
      <w:pPr>
        <w:spacing w:before="75" w:after="180" w:line="276" w:lineRule="auto"/>
        <w:ind w:firstLine="709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611704" w:rsidRPr="0038385A" w:rsidRDefault="00611704" w:rsidP="00611704">
      <w:pPr>
        <w:pStyle w:val="Default"/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Основные принципы организации внеурочной деятельности МБОУ «СОШ №3 г. Никольское»: </w:t>
      </w:r>
    </w:p>
    <w:p w:rsidR="00611704" w:rsidRPr="0038385A" w:rsidRDefault="00611704" w:rsidP="00611704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соответствие возрастным особенностям </w:t>
      </w:r>
      <w:proofErr w:type="gramStart"/>
      <w:r w:rsidRPr="0038385A">
        <w:rPr>
          <w:sz w:val="28"/>
          <w:szCs w:val="28"/>
        </w:rPr>
        <w:t>обучающихся</w:t>
      </w:r>
      <w:proofErr w:type="gramEnd"/>
      <w:r w:rsidRPr="0038385A">
        <w:rPr>
          <w:sz w:val="28"/>
          <w:szCs w:val="28"/>
        </w:rPr>
        <w:t>;</w:t>
      </w:r>
    </w:p>
    <w:p w:rsidR="00611704" w:rsidRPr="0038385A" w:rsidRDefault="00611704" w:rsidP="00611704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преемственность технологий </w:t>
      </w:r>
      <w:proofErr w:type="gramStart"/>
      <w:r w:rsidRPr="0038385A">
        <w:rPr>
          <w:sz w:val="28"/>
          <w:szCs w:val="28"/>
        </w:rPr>
        <w:t>учебной</w:t>
      </w:r>
      <w:proofErr w:type="gramEnd"/>
      <w:r w:rsidRPr="0038385A">
        <w:rPr>
          <w:sz w:val="28"/>
          <w:szCs w:val="28"/>
        </w:rPr>
        <w:t xml:space="preserve"> и </w:t>
      </w:r>
      <w:proofErr w:type="spellStart"/>
      <w:r w:rsidRPr="0038385A">
        <w:rPr>
          <w:sz w:val="28"/>
          <w:szCs w:val="28"/>
        </w:rPr>
        <w:t>внеучебной</w:t>
      </w:r>
      <w:proofErr w:type="spellEnd"/>
      <w:r w:rsidRPr="0038385A">
        <w:rPr>
          <w:sz w:val="28"/>
          <w:szCs w:val="28"/>
        </w:rPr>
        <w:t xml:space="preserve"> деятельности; </w:t>
      </w:r>
    </w:p>
    <w:p w:rsidR="00611704" w:rsidRPr="0038385A" w:rsidRDefault="00611704" w:rsidP="00611704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опора на ценности воспитательной системы школы; </w:t>
      </w:r>
    </w:p>
    <w:p w:rsidR="00611704" w:rsidRPr="0038385A" w:rsidRDefault="00611704" w:rsidP="00611704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вариативность выбора. 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b/>
          <w:bCs/>
          <w:sz w:val="28"/>
          <w:szCs w:val="28"/>
        </w:rPr>
        <w:t xml:space="preserve">      Целью </w:t>
      </w:r>
      <w:r w:rsidRPr="0038385A">
        <w:rPr>
          <w:sz w:val="28"/>
          <w:szCs w:val="28"/>
        </w:rPr>
        <w:t xml:space="preserve">внеурочной деятельности учащихся на ступени начального общего образования является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традиций, формирования функциональной грамотности, включающей овладение ключевыми </w:t>
      </w:r>
      <w:r w:rsidRPr="0038385A">
        <w:rPr>
          <w:sz w:val="28"/>
          <w:szCs w:val="28"/>
        </w:rPr>
        <w:lastRenderedPageBreak/>
        <w:t>компетенциями, составляющими основу готовности к успешному взаимодействию с изменяющимся миром и дальнейшему успешному образованию.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b/>
          <w:bCs/>
          <w:sz w:val="28"/>
          <w:szCs w:val="28"/>
        </w:rPr>
        <w:t xml:space="preserve">      Задачи </w:t>
      </w:r>
      <w:r w:rsidRPr="0038385A">
        <w:rPr>
          <w:sz w:val="28"/>
          <w:szCs w:val="28"/>
        </w:rPr>
        <w:t>внеурочной деятельности учащихся на ступени начального общего образования согласуются с задачами духовно-нравственного развития и  воспитания обучающихся в области формирования личностной, социальной и семейной культуры. Также задачами внеурочной деятельности можно считать: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- </w:t>
      </w:r>
      <w:r w:rsidRPr="0038385A">
        <w:rPr>
          <w:sz w:val="28"/>
          <w:szCs w:val="28"/>
          <w:u w:val="single"/>
        </w:rPr>
        <w:t>мотивирование</w:t>
      </w:r>
      <w:r w:rsidRPr="0038385A">
        <w:rPr>
          <w:sz w:val="28"/>
          <w:szCs w:val="28"/>
        </w:rPr>
        <w:t xml:space="preserve"> школьников к участию в различных видах внеурочной деятельности;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- </w:t>
      </w:r>
      <w:r w:rsidRPr="0038385A">
        <w:rPr>
          <w:sz w:val="28"/>
          <w:szCs w:val="28"/>
          <w:u w:val="single"/>
        </w:rPr>
        <w:t>обучение</w:t>
      </w:r>
      <w:r w:rsidRPr="0038385A">
        <w:rPr>
          <w:sz w:val="28"/>
          <w:szCs w:val="28"/>
        </w:rPr>
        <w:t xml:space="preserve"> школьников способам овладения различными видами внеурочной деятельности;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- </w:t>
      </w:r>
      <w:r w:rsidRPr="0038385A">
        <w:rPr>
          <w:sz w:val="28"/>
          <w:szCs w:val="28"/>
          <w:u w:val="single"/>
        </w:rPr>
        <w:t>помощь</w:t>
      </w:r>
      <w:r w:rsidRPr="0038385A">
        <w:rPr>
          <w:sz w:val="28"/>
          <w:szCs w:val="28"/>
        </w:rPr>
        <w:t xml:space="preserve"> школьникам в осуществлении ими самостоятельного планирования, организации, проведения и анализа наиболее значимых для них дел и проектов различной направленности;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-</w:t>
      </w:r>
      <w:r w:rsidRPr="0038385A">
        <w:rPr>
          <w:sz w:val="28"/>
          <w:szCs w:val="28"/>
          <w:u w:val="single"/>
        </w:rPr>
        <w:t xml:space="preserve"> формирование и развитие детских коллективов</w:t>
      </w:r>
      <w:r w:rsidRPr="0038385A">
        <w:rPr>
          <w:sz w:val="28"/>
          <w:szCs w:val="28"/>
        </w:rPr>
        <w:t>, совместно участвующих в различных видах внеурочной деятельности.</w:t>
      </w:r>
    </w:p>
    <w:p w:rsidR="00611704" w:rsidRPr="0038385A" w:rsidRDefault="00611704" w:rsidP="00611704">
      <w:pPr>
        <w:spacing w:before="75" w:after="180" w:line="276" w:lineRule="auto"/>
        <w:ind w:firstLine="709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Школа  предоставляют учащимся возможность выбора  широкого спектра занятий,   направленных на всестороннее развитие школьника, и способствует формированию функциональной грамотности, раскрытию творческих способностей, более глубокому изучению отдельных учебных предметов, создавая  при этом условия для  самореализации школьников и осуществляя педагогическую поддержку в преодолении ими трудностей в обучении и социализации. Внеурочная деятельность также включает в себя комплекс воспитательных мероприятий, деятельность ученических сообществ, информационно – просветительские занятия «Разговоры о важном», занятия, направленные на удовлетворение профориентационных интересов и потребностей обучающихся, и   реализуется через различные виды </w:t>
      </w:r>
      <w:proofErr w:type="spellStart"/>
      <w:r w:rsidRPr="0038385A">
        <w:rPr>
          <w:sz w:val="28"/>
          <w:szCs w:val="28"/>
        </w:rPr>
        <w:t>внеучебной</w:t>
      </w:r>
      <w:proofErr w:type="spellEnd"/>
      <w:r w:rsidRPr="0038385A">
        <w:rPr>
          <w:sz w:val="28"/>
          <w:szCs w:val="28"/>
        </w:rPr>
        <w:t xml:space="preserve"> деятельности </w:t>
      </w:r>
      <w:proofErr w:type="gramStart"/>
      <w:r w:rsidRPr="0038385A">
        <w:rPr>
          <w:sz w:val="28"/>
          <w:szCs w:val="28"/>
        </w:rPr>
        <w:t xml:space="preserve">( </w:t>
      </w:r>
      <w:proofErr w:type="gramEnd"/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в таких формах как экскурсии, кружки, конференции, диспуты, олимпиады, соревнования, общественно полезные практики, праздники) </w:t>
      </w:r>
      <w:r w:rsidRPr="0038385A">
        <w:rPr>
          <w:sz w:val="28"/>
          <w:szCs w:val="28"/>
        </w:rPr>
        <w:t xml:space="preserve"> и дополнительные образовательные услуги.</w:t>
      </w:r>
    </w:p>
    <w:p w:rsidR="00611704" w:rsidRPr="0038385A" w:rsidRDefault="00611704" w:rsidP="00611704">
      <w:pPr>
        <w:spacing w:before="75" w:line="276" w:lineRule="auto"/>
        <w:ind w:firstLine="567"/>
        <w:jc w:val="both"/>
        <w:rPr>
          <w:sz w:val="28"/>
          <w:szCs w:val="28"/>
        </w:rPr>
      </w:pPr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внеурочной деятельности определяет образовательное учреждение </w:t>
      </w:r>
      <w:r w:rsidRPr="0038385A">
        <w:rPr>
          <w:sz w:val="28"/>
          <w:szCs w:val="28"/>
        </w:rPr>
        <w:t>с учетом интересов обучающихся и возможностей образовательного учреждения.</w:t>
      </w:r>
    </w:p>
    <w:p w:rsidR="00611704" w:rsidRPr="0038385A" w:rsidRDefault="00611704" w:rsidP="00611704">
      <w:pPr>
        <w:spacing w:line="276" w:lineRule="auto"/>
        <w:ind w:left="-15" w:right="53" w:firstLine="724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Интересы обучающихся МБОУ «СОШ №3 г. Никольское», их родителей (законных представителей) определены школой на основании данных, проведенных в результате анкетирования и собеседований.</w:t>
      </w:r>
    </w:p>
    <w:p w:rsidR="00611704" w:rsidRPr="0038385A" w:rsidRDefault="00611704" w:rsidP="00611704">
      <w:pPr>
        <w:spacing w:line="276" w:lineRule="auto"/>
        <w:ind w:left="-15" w:right="53" w:firstLine="724"/>
        <w:jc w:val="both"/>
        <w:rPr>
          <w:sz w:val="28"/>
          <w:szCs w:val="28"/>
        </w:rPr>
      </w:pPr>
      <w:r w:rsidRPr="0038385A">
        <w:rPr>
          <w:sz w:val="28"/>
          <w:szCs w:val="28"/>
        </w:rPr>
        <w:lastRenderedPageBreak/>
        <w:t>Расписание занятий ВУД составляется с учетом наиболее благоприятного режима труда и отдыха обучающихся, с использованием дифференцированного подхода и линейного расписания.</w:t>
      </w:r>
    </w:p>
    <w:p w:rsidR="00611704" w:rsidRPr="0038385A" w:rsidRDefault="00611704" w:rsidP="00611704">
      <w:pPr>
        <w:spacing w:line="276" w:lineRule="auto"/>
        <w:ind w:firstLine="709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Педагогический коллектив старается создать в школе все условия для всестороннего развития личности не только на уроках, но и во внеурочное время. С этой целью традиционно проводятся  следующие мероприятия: День знаний, День учителя, День защитника Отечества,  День Победы,  Новый год,  тематические конкурсы, викторины, спортивные эстафеты, участие детей в общешкольных концертах.</w:t>
      </w:r>
    </w:p>
    <w:p w:rsidR="00611704" w:rsidRPr="0038385A" w:rsidRDefault="00611704" w:rsidP="00611704">
      <w:pPr>
        <w:spacing w:line="276" w:lineRule="auto"/>
        <w:jc w:val="both"/>
        <w:rPr>
          <w:sz w:val="28"/>
          <w:szCs w:val="28"/>
        </w:rPr>
      </w:pPr>
      <w:r w:rsidRPr="0038385A">
        <w:rPr>
          <w:sz w:val="28"/>
          <w:szCs w:val="28"/>
        </w:rPr>
        <w:t>Обучающиеся 2-4 классов принимают участие в предметных олимпиадах «Русский медвежонок», «Кенгуру», «Золотое руно», «ЧИП», «Наше наследие»; в предметных неделях русского языка</w:t>
      </w:r>
      <w:proofErr w:type="gramStart"/>
      <w:r w:rsidRPr="0038385A">
        <w:rPr>
          <w:sz w:val="28"/>
          <w:szCs w:val="28"/>
        </w:rPr>
        <w:t xml:space="preserve"> ,</w:t>
      </w:r>
      <w:proofErr w:type="gramEnd"/>
      <w:r w:rsidRPr="0038385A">
        <w:rPr>
          <w:sz w:val="28"/>
          <w:szCs w:val="28"/>
        </w:rPr>
        <w:t xml:space="preserve"> природоведения, математики, неделе детской книги.</w:t>
      </w:r>
    </w:p>
    <w:p w:rsidR="00611704" w:rsidRPr="0038385A" w:rsidRDefault="00611704" w:rsidP="00611704">
      <w:pPr>
        <w:spacing w:after="180" w:line="276" w:lineRule="auto"/>
        <w:ind w:firstLine="709"/>
        <w:jc w:val="both"/>
        <w:rPr>
          <w:sz w:val="28"/>
          <w:szCs w:val="28"/>
        </w:rPr>
      </w:pPr>
      <w:r w:rsidRPr="0038385A">
        <w:rPr>
          <w:sz w:val="28"/>
          <w:szCs w:val="28"/>
        </w:rPr>
        <w:t xml:space="preserve">При организации внеурочной деятельности используются </w:t>
      </w:r>
      <w:r w:rsidRPr="0038385A">
        <w:rPr>
          <w:i/>
          <w:iCs/>
          <w:sz w:val="28"/>
          <w:szCs w:val="28"/>
        </w:rPr>
        <w:t xml:space="preserve">системные </w:t>
      </w:r>
      <w:r w:rsidRPr="0038385A">
        <w:rPr>
          <w:sz w:val="28"/>
          <w:szCs w:val="28"/>
        </w:rPr>
        <w:t>курсы внеурочной деятельности (на их изучение установлено определенное количество часов в неделю в соответствии с рабочей программой учителя, реализуются в соответствии с расписанием по внеурочной деятельности) и несистемные занятия в следующих формах</w:t>
      </w:r>
    </w:p>
    <w:p w:rsidR="00611704" w:rsidRPr="0038385A" w:rsidRDefault="00611704" w:rsidP="00611704">
      <w:pPr>
        <w:pStyle w:val="a5"/>
        <w:numPr>
          <w:ilvl w:val="0"/>
          <w:numId w:val="3"/>
        </w:numPr>
        <w:spacing w:after="180" w:line="276" w:lineRule="auto"/>
        <w:jc w:val="both"/>
        <w:rPr>
          <w:color w:val="000000"/>
          <w:sz w:val="28"/>
          <w:szCs w:val="28"/>
        </w:rPr>
      </w:pPr>
      <w:r w:rsidRPr="0038385A">
        <w:rPr>
          <w:color w:val="000000"/>
          <w:sz w:val="28"/>
          <w:szCs w:val="28"/>
        </w:rPr>
        <w:t>образовательные программы учреждений дополнительного образования детей, а также учреждений культуры и спорта (секции «Легкая атлетика», «Лыжная подготовка»</w:t>
      </w:r>
      <w:proofErr w:type="gramStart"/>
      <w:r w:rsidRPr="0038385A">
        <w:rPr>
          <w:color w:val="000000"/>
          <w:sz w:val="28"/>
          <w:szCs w:val="28"/>
        </w:rPr>
        <w:t xml:space="preserve"> ,</w:t>
      </w:r>
      <w:proofErr w:type="gramEnd"/>
      <w:r w:rsidRPr="0038385A">
        <w:rPr>
          <w:color w:val="000000"/>
          <w:sz w:val="28"/>
          <w:szCs w:val="28"/>
        </w:rPr>
        <w:t>бассейн  «Лазурный», шахматный клуб  «Ладья»)</w:t>
      </w:r>
    </w:p>
    <w:p w:rsidR="00611704" w:rsidRPr="0038385A" w:rsidRDefault="00611704" w:rsidP="00611704">
      <w:pPr>
        <w:numPr>
          <w:ilvl w:val="0"/>
          <w:numId w:val="2"/>
        </w:numPr>
        <w:spacing w:line="276" w:lineRule="auto"/>
        <w:ind w:left="77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несистемные курсы согласно планам классных руководителей (экскурсии, диспуты, походы, участие в общешкольных праздниках, соревнования, </w:t>
      </w:r>
      <w:proofErr w:type="gramStart"/>
      <w:r w:rsidRPr="0038385A">
        <w:rPr>
          <w:rFonts w:ascii="Times New Roman" w:hAnsi="Times New Roman" w:cs="Times New Roman"/>
          <w:color w:val="000000"/>
          <w:sz w:val="28"/>
          <w:szCs w:val="28"/>
        </w:rPr>
        <w:t>проектную</w:t>
      </w:r>
      <w:proofErr w:type="gramEnd"/>
      <w:r w:rsidRPr="0038385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общественно полезные практики и т.д.);</w:t>
      </w:r>
    </w:p>
    <w:p w:rsidR="00611704" w:rsidRDefault="00611704" w:rsidP="00611704">
      <w:pPr>
        <w:numPr>
          <w:ilvl w:val="0"/>
          <w:numId w:val="2"/>
        </w:numPr>
        <w:spacing w:line="276" w:lineRule="auto"/>
        <w:ind w:left="77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5A">
        <w:rPr>
          <w:rFonts w:ascii="Times New Roman" w:hAnsi="Times New Roman" w:cs="Times New Roman"/>
          <w:color w:val="000000"/>
          <w:sz w:val="28"/>
          <w:szCs w:val="28"/>
        </w:rPr>
        <w:t>деятельность иных педагогических работников (педагога-организатора, социального педагога, педагога-психолога)</w:t>
      </w:r>
    </w:p>
    <w:p w:rsidR="00611704" w:rsidRDefault="00611704" w:rsidP="00611704">
      <w:pPr>
        <w:numPr>
          <w:ilvl w:val="0"/>
          <w:numId w:val="2"/>
        </w:numPr>
        <w:spacing w:line="276" w:lineRule="auto"/>
        <w:ind w:left="420" w:firstLine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E510A0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gramEnd"/>
      <w:r w:rsidRPr="00E510A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с социальными партнерами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школы,</w:t>
      </w:r>
      <w:r w:rsidRPr="00E510A0">
        <w:rPr>
          <w:rFonts w:ascii="Times New Roman" w:hAnsi="Times New Roman" w:cs="Times New Roman"/>
          <w:color w:val="000000"/>
          <w:sz w:val="28"/>
          <w:szCs w:val="28"/>
        </w:rPr>
        <w:t xml:space="preserve"> местным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10A0">
        <w:rPr>
          <w:rFonts w:ascii="Times New Roman" w:hAnsi="Times New Roman" w:cs="Times New Roman"/>
          <w:color w:val="000000"/>
          <w:sz w:val="28"/>
          <w:szCs w:val="28"/>
        </w:rPr>
        <w:t>сообществом, с учреждениями культуры, общественными организациями</w:t>
      </w:r>
    </w:p>
    <w:p w:rsidR="00611704" w:rsidRDefault="00611704" w:rsidP="00611704">
      <w:pPr>
        <w:pStyle w:val="Default"/>
        <w:spacing w:line="276" w:lineRule="auto"/>
        <w:ind w:firstLine="709"/>
        <w:jc w:val="both"/>
      </w:pPr>
      <w:r w:rsidRPr="0038385A">
        <w:rPr>
          <w:i/>
          <w:iCs/>
          <w:sz w:val="28"/>
          <w:szCs w:val="28"/>
        </w:rPr>
        <w:t xml:space="preserve">Несистемные </w:t>
      </w:r>
      <w:r w:rsidRPr="0038385A">
        <w:rPr>
          <w:sz w:val="28"/>
          <w:szCs w:val="28"/>
        </w:rPr>
        <w:t xml:space="preserve">занятия реализуются в рамках плана воспитательной работы школы и классного руководителя, расписание занятий внеурочной деятельности отсутствует,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</w:t>
      </w:r>
      <w:r w:rsidRPr="0038385A">
        <w:rPr>
          <w:sz w:val="28"/>
          <w:szCs w:val="28"/>
        </w:rPr>
        <w:lastRenderedPageBreak/>
        <w:t xml:space="preserve">олимпиад, спортивных соревнований. Возможно проведение занятий с группой учащихся, с учётом их интересов и индивидуальных особенностей. </w:t>
      </w:r>
    </w:p>
    <w:p w:rsidR="00611704" w:rsidRDefault="00611704" w:rsidP="00611704"/>
    <w:p w:rsidR="00611704" w:rsidRDefault="00611704"/>
    <w:p w:rsidR="00611704" w:rsidRDefault="00611704" w:rsidP="00611704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11704" w:rsidRDefault="00611704" w:rsidP="0061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с учетом возраста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11704" w:rsidRDefault="00611704" w:rsidP="00611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75" w:type="dxa"/>
        <w:tblInd w:w="0" w:type="dxa"/>
        <w:tblLook w:val="04A0" w:firstRow="1" w:lastRow="0" w:firstColumn="1" w:lastColumn="0" w:noHBand="0" w:noVBand="1"/>
      </w:tblPr>
      <w:tblGrid>
        <w:gridCol w:w="3022"/>
        <w:gridCol w:w="988"/>
        <w:gridCol w:w="989"/>
        <w:gridCol w:w="989"/>
        <w:gridCol w:w="989"/>
        <w:gridCol w:w="989"/>
        <w:gridCol w:w="931"/>
        <w:gridCol w:w="894"/>
        <w:gridCol w:w="895"/>
        <w:gridCol w:w="1046"/>
        <w:gridCol w:w="992"/>
        <w:gridCol w:w="851"/>
      </w:tblGrid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КЛАССЫ</w:t>
            </w: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вуд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4В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Информационно-</w:t>
            </w:r>
          </w:p>
          <w:p w:rsidR="00611704" w:rsidRDefault="00611704">
            <w:pP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 xml:space="preserve">просветительские </w:t>
            </w:r>
          </w:p>
          <w:p w:rsidR="00611704" w:rsidRDefault="006117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 xml:space="preserve">занятия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Занятия по формированию ФГ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«Развитие функциональной грамотности»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«Умники и умницы»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Дополнительное изучение учебных предметов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«Умелые ручки» (технология)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11704" w:rsidRDefault="00611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«Чтение с увлечением»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«Маленький мастер» (технология)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«Родной язык»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«Волшебная мастерская» (технология)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«Радужный мир»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Спортчас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«Изостудия»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2ч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«Художественная лепка»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«Азбука безопасности»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  <w:t>Ученические сообщества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«Орлята России»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1ч</w:t>
            </w: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704" w:rsidTr="0061170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11704" w:rsidRDefault="0061170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04" w:rsidRDefault="00611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5ч</w:t>
            </w:r>
          </w:p>
        </w:tc>
      </w:tr>
    </w:tbl>
    <w:p w:rsidR="00611704" w:rsidRDefault="00611704" w:rsidP="00611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04" w:rsidRDefault="00611704" w:rsidP="00611704"/>
    <w:p w:rsidR="00611704" w:rsidRDefault="00611704"/>
    <w:sectPr w:rsidR="00611704" w:rsidSect="00611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FA0"/>
    <w:multiLevelType w:val="hybridMultilevel"/>
    <w:tmpl w:val="CA34D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345ABA"/>
    <w:multiLevelType w:val="hybridMultilevel"/>
    <w:tmpl w:val="A8A0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5B8F"/>
    <w:multiLevelType w:val="hybridMultilevel"/>
    <w:tmpl w:val="208618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4"/>
    <w:rsid w:val="00611704"/>
    <w:rsid w:val="006934FD"/>
    <w:rsid w:val="00D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61170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11704"/>
    <w:pPr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qFormat/>
    <w:rsid w:val="00611704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611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61170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11704"/>
    <w:pPr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qFormat/>
    <w:rsid w:val="00611704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611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3</cp:revision>
  <dcterms:created xsi:type="dcterms:W3CDTF">2022-11-03T10:07:00Z</dcterms:created>
  <dcterms:modified xsi:type="dcterms:W3CDTF">2022-11-03T12:54:00Z</dcterms:modified>
</cp:coreProperties>
</file>